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ED4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FORNITORE __________</w:t>
      </w:r>
    </w:p>
    <w:p w14:paraId="600E9ED5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indirizzo _____________</w:t>
      </w:r>
    </w:p>
    <w:p w14:paraId="600E9ED6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_________________</w:t>
      </w:r>
    </w:p>
    <w:p w14:paraId="600E9ED7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_________________</w:t>
      </w:r>
    </w:p>
    <w:p w14:paraId="600E9ED8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highlight w:val="yellow"/>
        </w:rPr>
        <w:t>pec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 ______:</w:t>
      </w:r>
    </w:p>
    <w:p w14:paraId="600E9ED9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</w:p>
    <w:p w14:paraId="600E9EDA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ENI SPA</w:t>
      </w:r>
    </w:p>
    <w:p w14:paraId="600E9ED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Del Commercio 5</w:t>
      </w:r>
    </w:p>
    <w:p w14:paraId="600E9EDC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00100 - Roma</w:t>
      </w:r>
    </w:p>
    <w:p w14:paraId="600E9ED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 xml:space="preserve">: eni@pec.eni.com </w:t>
      </w:r>
    </w:p>
    <w:p w14:paraId="600E9ED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600E9ED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SNAM RETE GAS SPA</w:t>
      </w:r>
    </w:p>
    <w:p w14:paraId="600E9EE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Piazza Santa Barbara, 7</w:t>
      </w:r>
    </w:p>
    <w:p w14:paraId="600E9EE1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20097 San Donato Milanese (MI) Italia</w:t>
      </w:r>
    </w:p>
    <w:p w14:paraId="600E9EE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Pec:snam@pec.snam.it</w:t>
      </w:r>
      <w:proofErr w:type="spellEnd"/>
      <w:proofErr w:type="gramEnd"/>
    </w:p>
    <w:p w14:paraId="600E9EE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cf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 13271390158</w:t>
      </w:r>
    </w:p>
    <w:p w14:paraId="600E9EE4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  <w:color w:val="FFFFFF"/>
          <w:sz w:val="18"/>
          <w:szCs w:val="18"/>
        </w:rPr>
        <w:t>ma</w:t>
      </w:r>
    </w:p>
    <w:p w14:paraId="600E9EE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Roboto" w:eastAsia="Roboto" w:hAnsi="Roboto" w:cs="Roboto"/>
          <w:color w:val="FFFFFF"/>
          <w:sz w:val="18"/>
          <w:szCs w:val="18"/>
          <w:highlight w:val="white"/>
        </w:rPr>
        <w:t>CF  05779661007</w:t>
      </w:r>
    </w:p>
    <w:p w14:paraId="600E9EE6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Presidenza del Consiglio dei Ministri</w:t>
      </w:r>
    </w:p>
    <w:p w14:paraId="600E9EE7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Piazza Colonna 370</w:t>
      </w:r>
    </w:p>
    <w:p w14:paraId="600E9EE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00187 Roma – Italia</w:t>
      </w:r>
    </w:p>
    <w:p w14:paraId="600E9EE9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 xml:space="preserve">: presidente@pec.governo.it  </w:t>
      </w:r>
    </w:p>
    <w:p w14:paraId="600E9EEA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600E9EE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della Transizione Ecologica</w:t>
      </w:r>
    </w:p>
    <w:p w14:paraId="600E9EEC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Cristoforo Colombo, n. 44</w:t>
      </w:r>
    </w:p>
    <w:p w14:paraId="600E9EE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00147 – Roma</w:t>
      </w:r>
    </w:p>
    <w:p w14:paraId="600E9EE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Pec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 mite@pec.mite.gov.it</w:t>
      </w:r>
    </w:p>
    <w:p w14:paraId="600E9EEF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600E9EF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Spett. A.R.E.R.A.</w:t>
      </w:r>
    </w:p>
    <w:p w14:paraId="600E9EF1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corso di Porta Vittoria 27</w:t>
      </w:r>
    </w:p>
    <w:p w14:paraId="600E9EF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20122 Milano (MI)</w:t>
      </w:r>
    </w:p>
    <w:p w14:paraId="600E9EF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>: protocollo@pec.arera.it</w:t>
      </w:r>
    </w:p>
    <w:p w14:paraId="600E9EF4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600E9EF5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EF6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OGGETTO</w:t>
      </w:r>
      <w:r>
        <w:rPr>
          <w:rFonts w:ascii="Times New Roman" w:eastAsia="Times New Roman" w:hAnsi="Times New Roman" w:cs="Times New Roman"/>
        </w:rPr>
        <w:t>:  CONTESTAZIONE</w:t>
      </w:r>
      <w:proofErr w:type="gramEnd"/>
      <w:r>
        <w:rPr>
          <w:rFonts w:ascii="Times New Roman" w:eastAsia="Times New Roman" w:hAnsi="Times New Roman" w:cs="Times New Roman"/>
        </w:rPr>
        <w:t xml:space="preserve"> / RECLAMO / DIFFIDA per </w:t>
      </w:r>
      <w:r>
        <w:rPr>
          <w:rFonts w:ascii="Times New Roman" w:eastAsia="Times New Roman" w:hAnsi="Times New Roman" w:cs="Times New Roman"/>
          <w:highlight w:val="yellow"/>
        </w:rPr>
        <w:t xml:space="preserve">fattura n. _______ del ______ – POD ___________ </w:t>
      </w:r>
      <w:r>
        <w:rPr>
          <w:rFonts w:ascii="Times New Roman" w:eastAsia="Times New Roman" w:hAnsi="Times New Roman" w:cs="Times New Roman"/>
        </w:rPr>
        <w:t>e comunicazione di pagamento dell’importo effettivamente dovuto.</w:t>
      </w:r>
    </w:p>
    <w:p w14:paraId="600E9EF7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EF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yellow"/>
        </w:rPr>
        <w:t xml:space="preserve">Il sottoscritto_____ codice fiscale _______ (SE SOCIETA’: in qualità di legale rappresentante di _________________ con sede in ________________ p.i. ______), titolare dell’utenza n.______________, codice cliente _______________, contratto n.________________ del _________ fornitura di gas __________ </w:t>
      </w:r>
      <w:r>
        <w:rPr>
          <w:rFonts w:ascii="Times New Roman" w:eastAsia="Times New Roman" w:hAnsi="Times New Roman" w:cs="Times New Roman"/>
        </w:rPr>
        <w:t xml:space="preserve">presso l’immobile in oggetto, con riferimento alla fattura di pagamento </w:t>
      </w:r>
      <w:r>
        <w:rPr>
          <w:rFonts w:ascii="Times New Roman" w:eastAsia="Times New Roman" w:hAnsi="Times New Roman" w:cs="Times New Roman"/>
          <w:highlight w:val="yellow"/>
        </w:rPr>
        <w:t xml:space="preserve"> n._________ del _____ per un importo di €. ______</w:t>
      </w:r>
      <w:r>
        <w:rPr>
          <w:rFonts w:ascii="Times New Roman" w:eastAsia="Times New Roman" w:hAnsi="Times New Roman" w:cs="Times New Roman"/>
        </w:rPr>
        <w:t>, Vi contesto e significo che l’importo ivi indicato, comprensivo di consumi, costi aggiuntivi ed altre voci di attribuzioni a debito, è palesemente illegittimo nella misura eccedente a quella contrattualmente prevista.</w:t>
      </w:r>
    </w:p>
    <w:p w14:paraId="600E9EF9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EFA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Come previsto dalla normativa 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a tutela del consumatore e dei contratti in generale, soprattutto di quelli operanti in mercati tutelati ed inerenti settori di fornitura dei beni o servizi essenziali su concessione, la modifica unilaterale deve essere sorretta da un giustificato motivo che non può certo rinvenirsi nell’interesse speculativo del concessionario a danno dell’utente finale - come il sottoscritto – che, indipendentemente dalla tipologia di contratto o dal regime applicato (mercato libero, tutelato ovvero di ultima istanza), si troverebbe costretto a corrispondere esorbitanti maggiorazioni del costo per </w:t>
      </w:r>
      <w:proofErr w:type="spellStart"/>
      <w:r>
        <w:rPr>
          <w:rFonts w:ascii="Times New Roman" w:eastAsia="Times New Roman" w:hAnsi="Times New Roman" w:cs="Times New Roman"/>
        </w:rPr>
        <w:t>Smc</w:t>
      </w:r>
      <w:proofErr w:type="spellEnd"/>
      <w:r>
        <w:rPr>
          <w:rFonts w:ascii="Times New Roman" w:eastAsia="Times New Roman" w:hAnsi="Times New Roman" w:cs="Times New Roman"/>
        </w:rPr>
        <w:t xml:space="preserve"> applicato a consumi che in effetti sono rimasti stabili e costanti rispetto alle fatturazioni di pochi mesi fa ed al medesimo periodo di riferimento degli anni precedenti.</w:t>
      </w:r>
    </w:p>
    <w:p w14:paraId="600E9EFB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EFC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Sfruttando le liberalizzazioni decise dallo Stato (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16 marzo 1999, n. 79 e D.lgs. 23 maggio 2000 n. 164 e Decreto-legge 31 gennaio 2007 n.7) e la complessa situazione geopolitica, infatti, i principali operatori di settore stanno perseguendo interessi finanziari ed economici in danno dell’interesse generale della collettività e di tutto il tessuto produttivo italiano.</w:t>
      </w:r>
    </w:p>
    <w:p w14:paraId="600E9EFD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EF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L’aumento esorbitante della fattura in oggetto rispetto alle condizioni contrattuali costituisce quindi una pretesa unilaterale ingiusta che non può essere addebitata al sottoscritto utente e va, anzi, ascritta alla filiera che dal produttore conduce all’utente finale, con il fine mal celato di consentire ad alcuni soggetti, concessionari e privati, il protrarsi di speculazioni finanziarie e l’accumularsi di extra-profitti anche grazie a compravendite presso borse valori ove l’energia è scambiata a prezzi molto superiori a quelli che si potrebbero ottenere in altri mercati regolamentati.</w:t>
      </w:r>
    </w:p>
    <w:p w14:paraId="600E9EF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</w:p>
    <w:p w14:paraId="600E9F0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5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(opzione 1 se 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non </w:t>
      </w:r>
      <w:r>
        <w:rPr>
          <w:rFonts w:ascii="Times New Roman" w:eastAsia="Times New Roman" w:hAnsi="Times New Roman" w:cs="Times New Roman"/>
          <w:highlight w:val="yellow"/>
        </w:rPr>
        <w:t xml:space="preserve">vi è stata comunicazione di modifica unilaterale delle condizioni) Premesso quanto sopra, nel chiarire che il sottoscritto non ha mai ricevuto una preventiva comunicazione di </w:t>
      </w:r>
      <w:r>
        <w:rPr>
          <w:rFonts w:ascii="Times New Roman" w:eastAsia="Times New Roman" w:hAnsi="Times New Roman" w:cs="Times New Roman"/>
          <w:highlight w:val="yellow"/>
        </w:rPr>
        <w:lastRenderedPageBreak/>
        <w:t>modifica unilaterale del contratto da parte della Società somministrante, si contestano eventuali modificazioni operate di fatto, perché palesemente vessatorie ai sensi dell’art. 33 lett. m del codice del consumo nonché violative dell’art. 3 del D.L. 115 del 2022 convertito in L. 142/22 del 21.09.22 il quale, come noto, vieta all’impresa fornitrice di modificare unilateralmente le condizioni generali di contratto relative alla definizione del prezzo e fissando l’equilibrio del sinallagma contrattuale sino al 30 aprile 2023.</w:t>
      </w:r>
    </w:p>
    <w:p w14:paraId="600E9F01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</w:p>
    <w:p w14:paraId="600E9F0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(opzione 2 se vi è stata comunicazione di modifica unilaterale delle condizioni)</w:t>
      </w:r>
    </w:p>
    <w:p w14:paraId="600E9F0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Premesso quanto sopra, si contesta la validità, legittimità e liceità della modifica unilaterale del contratto operato dalla Società somministrante con la fattura in oggetto, perché palesemente vessatoria ai sensi dell’art. 33 lett. m del codice del consumo nonché violativa dell’art. 3 del D.L. 9 agosto 2022 n. 115 (cd decreto Aiuti-bis) convertito in L. 142/22 del 21.09.22 che, come noto, vieta all’impresa fornitrice di modificare unilateralmente le condizioni generali di contratto relative alla definizione del prezzo e congela l’equilibrio del sinallagma contrattuale sino al 30 aprile 2023.</w:t>
      </w:r>
    </w:p>
    <w:p w14:paraId="600E9F04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0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Onde scongiurare errori e malfunzionamenti degli strumenti di rilevazione, invito ARERA ed il Fornitore in indirizzo a verificare che il contatore dedicato all’utenza in contestazione sia correttamente funzionante. Considerata la Delibera 17/2016/R/</w:t>
      </w:r>
      <w:proofErr w:type="spellStart"/>
      <w:r>
        <w:rPr>
          <w:rFonts w:ascii="Times New Roman" w:eastAsia="Times New Roman" w:hAnsi="Times New Roman" w:cs="Times New Roman"/>
        </w:rPr>
        <w:t>com</w:t>
      </w:r>
      <w:proofErr w:type="spellEnd"/>
      <w:r>
        <w:rPr>
          <w:rFonts w:ascii="Times New Roman" w:eastAsia="Times New Roman" w:hAnsi="Times New Roman" w:cs="Times New Roman"/>
        </w:rPr>
        <w:t xml:space="preserve"> del 21 gennaio 2016 (“</w:t>
      </w:r>
      <w:r>
        <w:rPr>
          <w:rFonts w:ascii="Times New Roman" w:eastAsia="Times New Roman" w:hAnsi="Times New Roman" w:cs="Times New Roman"/>
          <w:i/>
        </w:rPr>
        <w:t>Disposizioni sul contenuto minimo delle risposte motivate ai reclami dei clienti, in tema di fatturazione di importi anomali per l’energia elettrica e il ga</w:t>
      </w:r>
      <w:r>
        <w:rPr>
          <w:rFonts w:ascii="Times New Roman" w:eastAsia="Times New Roman" w:hAnsi="Times New Roman" w:cs="Times New Roman"/>
        </w:rPr>
        <w:t xml:space="preserve">s”) che ha aggiornato la definizione di "fatturazione di importi anomali", legata ai casi in cui gli importi siano superiori al 150% dell'addebito medio delle bollette (degli ultimi 12 mesi per il mercato elettrico e al 100% dell'addebito più elevato degli ultimi 12 mesi per il gas), comprendendo nuove casistiche anche legate alle previsioni della 'bolletta 2.0' in materia di ricalcoli, </w:t>
      </w:r>
      <w:r>
        <w:rPr>
          <w:rFonts w:ascii="Times New Roman" w:eastAsia="Times New Roman" w:hAnsi="Times New Roman" w:cs="Times New Roman"/>
          <w:b/>
        </w:rPr>
        <w:t xml:space="preserve">sono a richiedere che vengano avviati i dovuti controlli ed ispezioni </w:t>
      </w:r>
      <w:r>
        <w:rPr>
          <w:rFonts w:ascii="Times New Roman" w:eastAsia="Times New Roman" w:hAnsi="Times New Roman" w:cs="Times New Roman"/>
        </w:rPr>
        <w:t xml:space="preserve">nonché comunicare per iscritto allo scrivente </w:t>
      </w:r>
      <w:r>
        <w:rPr>
          <w:rFonts w:ascii="Times New Roman" w:eastAsia="Times New Roman" w:hAnsi="Times New Roman" w:cs="Times New Roman"/>
          <w:b/>
        </w:rPr>
        <w:t>entro 40 giorn</w:t>
      </w:r>
      <w:r>
        <w:rPr>
          <w:rFonts w:ascii="Times New Roman" w:eastAsia="Times New Roman" w:hAnsi="Times New Roman" w:cs="Times New Roman"/>
        </w:rPr>
        <w:t>i la motivazione per la quale a fronte di un consumo equivalente all’anno precedente, il costo della utenza in oggetto si è più che raddoppiato/triplicato, con riserva attivare la conciliazione precontenziosa obbligatoria.</w:t>
      </w:r>
    </w:p>
    <w:p w14:paraId="600E9F06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07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evidenzia anche che l’art. 39 comma 3 D.L. 83/2012 stabilisce che gli oneri generali di sistema fatturati dal distributore verso il venditore, inclusi nella bolletta, devono essere parametrati al costo effettivo del gas e del servizio reso in favore del consumatore finale. Proprio su questo punto il Consiglio di Stato ha perimetrato il potere d’intervento del fornitore alle sole modalità di gestione e riscossione degli oneri generali di sistema limitandosi alla individuazione degli oneri stessi ed al conseguente adeguamento del corrispettivo all’accesso all’uso di trasmissione, ricordando che nessun </w:t>
      </w:r>
      <w:r>
        <w:rPr>
          <w:rFonts w:ascii="Times New Roman" w:eastAsia="Times New Roman" w:hAnsi="Times New Roman" w:cs="Times New Roman"/>
        </w:rPr>
        <w:lastRenderedPageBreak/>
        <w:t>potere impositivo può essere disposto dall’Autorità se non in base alla legge nel rispetto del principio di legalità di cui all’art. 23 della Costituzione (Sent. Consiglio di Stato n. 5619 e n. 5620 del 2017).</w:t>
      </w:r>
    </w:p>
    <w:p w14:paraId="600E9F0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</w:p>
    <w:p w14:paraId="600E9F09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0A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Per quanto sopra, con la presente, nel chiarire la legittimità, correttezza e buona fede dello scrivente, sono ad inoltrare in allegato la ricevuta del pagamento effettuato d</w:t>
      </w:r>
      <w:r>
        <w:rPr>
          <w:rFonts w:ascii="Times New Roman" w:eastAsia="Times New Roman" w:hAnsi="Times New Roman" w:cs="Times New Roman"/>
          <w:highlight w:val="yellow"/>
        </w:rPr>
        <w:t>ella fattura n. ___________del ___________</w:t>
      </w:r>
      <w:r>
        <w:rPr>
          <w:rFonts w:ascii="Times New Roman" w:eastAsia="Times New Roman" w:hAnsi="Times New Roman" w:cs="Times New Roman"/>
        </w:rPr>
        <w:t xml:space="preserve"> nella misura corretta contrattualmente prevista e comunque più congrua pari ad </w:t>
      </w:r>
      <w:r>
        <w:rPr>
          <w:rFonts w:ascii="Times New Roman" w:eastAsia="Times New Roman" w:hAnsi="Times New Roman" w:cs="Times New Roman"/>
          <w:highlight w:val="yellow"/>
        </w:rPr>
        <w:t xml:space="preserve">€ __________ </w:t>
      </w:r>
      <w:r>
        <w:rPr>
          <w:rFonts w:ascii="Times New Roman" w:eastAsia="Times New Roman" w:hAnsi="Times New Roman" w:cs="Times New Roman"/>
        </w:rPr>
        <w:t xml:space="preserve">calcolata con metodo </w:t>
      </w:r>
      <w:r>
        <w:rPr>
          <w:rFonts w:ascii="Times New Roman" w:eastAsia="Times New Roman" w:hAnsi="Times New Roman" w:cs="Times New Roman"/>
          <w:highlight w:val="yellow"/>
        </w:rPr>
        <w:t>analitico/medio/comparativo (VEDI VADEMECUM).</w:t>
      </w:r>
    </w:p>
    <w:p w14:paraId="600E9F0B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0C" w14:textId="76DF48FD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Valga la presente come </w:t>
      </w:r>
      <w:r>
        <w:rPr>
          <w:rFonts w:ascii="Times New Roman" w:eastAsia="Times New Roman" w:hAnsi="Times New Roman" w:cs="Times New Roman"/>
          <w:b/>
        </w:rPr>
        <w:t xml:space="preserve">dichiarazione di estinzione dell’obbligazione di pagamento </w:t>
      </w:r>
      <w:r>
        <w:rPr>
          <w:rFonts w:ascii="Times New Roman" w:eastAsia="Times New Roman" w:hAnsi="Times New Roman" w:cs="Times New Roman"/>
        </w:rPr>
        <w:t xml:space="preserve">richiesto con la fattura in oggetto e diffido quindi l’Autorità del governo italiano in indirizzo, ad intervenire, in mio nome e per mio conto, e nella sua qualità di concedente statale e responsabile dell’aumento dei costi delle forniture dell’energia e del danno arrecato al sottoscritto in conseguenza delle sue decisioni politiche e commerciali, a </w:t>
      </w:r>
      <w:bookmarkStart w:id="0" w:name="_GoBack"/>
      <w:r w:rsidR="008C542E" w:rsidRPr="00A17F3D">
        <w:rPr>
          <w:rFonts w:ascii="Times New Roman" w:eastAsia="Times New Roman" w:hAnsi="Times New Roman" w:cs="Times New Roman"/>
        </w:rPr>
        <w:t xml:space="preserve">definire direttamente con il fornitore se l’eccedenza da questi calcolata è giustificata dalle condizioni di mercato e, in ogni caso, a farsene carico </w:t>
      </w:r>
      <w:bookmarkEnd w:id="0"/>
      <w:r>
        <w:rPr>
          <w:rFonts w:ascii="Times New Roman" w:eastAsia="Times New Roman" w:hAnsi="Times New Roman" w:cs="Times New Roman"/>
        </w:rPr>
        <w:t>in quanto trattasi di somma illegittima e comunque non opponibile al sottoscritto.</w:t>
      </w:r>
    </w:p>
    <w:p w14:paraId="600E9F0D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0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diffidano al contempo i gestori, distributori e fornitori dell’utenza</w:t>
      </w:r>
      <w:r>
        <w:rPr>
          <w:rFonts w:ascii="Times New Roman" w:eastAsia="Times New Roman" w:hAnsi="Times New Roman" w:cs="Times New Roman"/>
          <w:highlight w:val="yellow"/>
        </w:rPr>
        <w:t xml:space="preserve"> ________ -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pod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. ________ </w:t>
      </w:r>
      <w:r>
        <w:rPr>
          <w:rFonts w:ascii="Times New Roman" w:eastAsia="Times New Roman" w:hAnsi="Times New Roman" w:cs="Times New Roman"/>
        </w:rPr>
        <w:t>dall’applicare oneri e costi maggiorati e/o non concordati, eventualmente applicati alla fattura contestata, anche per le prossime fatturazioni e indipendentemente dal fatto che ciò possa derivare da capitolazioni contrattuali che da quanto detto sarebbero comunque palesemente illegittime, inique e contra-ius.</w:t>
      </w:r>
    </w:p>
    <w:p w14:paraId="600E9F0F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1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ogni modo, si preannuncia, in caso di persistenza di richieste illegittime, che si continuerà anche per il futuro a versare solo il giusto.</w:t>
      </w:r>
    </w:p>
    <w:p w14:paraId="600E9F11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1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 è infine formale diffida a non procedere in nessun caso a distacco unilaterale della mia utenza e/o di depotenziamento e/o sospensione della fornitura, con avvertimento che in caso contrario vi riterrò direttamente responsabili, ciascuno per la sua competenza, e mi vedrò costretto a tutelare i miei diritti in via d’urgenza per ottenere l’accertamento della illegittimità/illiceità delle vostre condotte, e la condanna per i danni arrecati, emergenti e cessanti.</w:t>
      </w:r>
    </w:p>
    <w:p w14:paraId="600E9F13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00E9F14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lastRenderedPageBreak/>
        <w:t xml:space="preserve">Si informa che è stata fatta segnalazione delle cause politiche e speculative denunciate con la presente All'Autorità di Regolazione per Energia Reti e Ambiente (ARERA), all'Autorità nazionale anticorruzione (ANAC), alla Procura della Repubblica Corte dei Conti. </w:t>
      </w:r>
    </w:p>
    <w:p w14:paraId="600E9F1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_________ data ____________</w:t>
      </w:r>
    </w:p>
    <w:p w14:paraId="600E9F16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600E9F17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F1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p w14:paraId="600E9F19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F1A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F1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highlight w:val="yellow"/>
        </w:rPr>
      </w:pP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allegano: copia doc. di identità </w:t>
      </w:r>
      <w:r>
        <w:rPr>
          <w:rFonts w:ascii="Times New Roman" w:eastAsia="Times New Roman" w:hAnsi="Times New Roman" w:cs="Times New Roman"/>
          <w:highlight w:val="yellow"/>
        </w:rPr>
        <w:t>e, se società, copia visura camerale CCIA</w:t>
      </w:r>
      <w:r>
        <w:rPr>
          <w:rFonts w:ascii="Times New Roman" w:eastAsia="Times New Roman" w:hAnsi="Times New Roman" w:cs="Times New Roman"/>
        </w:rPr>
        <w:t xml:space="preserve"> copia ricevuta pagamento; </w:t>
      </w:r>
      <w:r>
        <w:rPr>
          <w:rFonts w:ascii="Times New Roman" w:eastAsia="Times New Roman" w:hAnsi="Times New Roman" w:cs="Times New Roman"/>
          <w:highlight w:val="yellow"/>
        </w:rPr>
        <w:t>copia bolletta degli ultimi 12 mesi o del medesimo periodo di fatturazione dell’anno precedente (rispettivamente, se utilizzato calcolo medio o comparativo)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highlight w:val="yellow"/>
        </w:rPr>
        <w:t>copia segnalazione Autorità di controllo e Corte dei Conti (se inviata).</w:t>
      </w:r>
    </w:p>
    <w:p w14:paraId="600E9F1C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F1D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600E9F1E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sectPr w:rsidR="00E030CF">
      <w:footerReference w:type="default" r:id="rId7"/>
      <w:pgSz w:w="11900" w:h="16832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04CB0" w14:textId="77777777" w:rsidR="00DA250E" w:rsidRDefault="00DA250E">
      <w:r>
        <w:separator/>
      </w:r>
    </w:p>
  </w:endnote>
  <w:endnote w:type="continuationSeparator" w:id="0">
    <w:p w14:paraId="37FDCADC" w14:textId="77777777" w:rsidR="00DA250E" w:rsidRDefault="00D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9F23" w14:textId="77777777" w:rsidR="00E030CF" w:rsidRDefault="000D16BB">
    <w:pPr>
      <w:jc w:val="right"/>
    </w:pPr>
    <w:r>
      <w:fldChar w:fldCharType="begin"/>
    </w:r>
    <w:r>
      <w:instrText>PAGE</w:instrText>
    </w:r>
    <w:r>
      <w:fldChar w:fldCharType="separate"/>
    </w:r>
    <w:r w:rsidR="000B27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F74C" w14:textId="77777777" w:rsidR="00DA250E" w:rsidRDefault="00DA250E">
      <w:r>
        <w:separator/>
      </w:r>
    </w:p>
  </w:footnote>
  <w:footnote w:type="continuationSeparator" w:id="0">
    <w:p w14:paraId="20072794" w14:textId="77777777" w:rsidR="00DA250E" w:rsidRDefault="00DA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CF"/>
    <w:rsid w:val="000B278E"/>
    <w:rsid w:val="000D16BB"/>
    <w:rsid w:val="008C542E"/>
    <w:rsid w:val="00A17F3D"/>
    <w:rsid w:val="00C52622"/>
    <w:rsid w:val="00DA250E"/>
    <w:rsid w:val="00DD62ED"/>
    <w:rsid w:val="00E0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9ED4"/>
  <w15:docId w15:val="{80F4005B-2B93-4A6A-A97D-CEE46C4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0"/>
  </w:style>
  <w:style w:type="paragraph" w:styleId="Didascalia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styleId="Collegamentoipertestuale">
    <w:name w:val="Hyperlink"/>
    <w:basedOn w:val="Carpredefinitoparagrafo"/>
    <w:uiPriority w:val="99"/>
    <w:unhideWhenUsed/>
    <w:rsid w:val="005670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0E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8hUguLcrof4XQnkNmD26dmM2w==">AMUW2mXtU4WRcuG//QBajaeCdT5RO2UtpjyA2pqb+IbkVSEUVL5I5IbcMOpNIZ3SWB8FC4VpLVtdbf0NTOzdAAXu/jzbP3CaeTpq7B6ViiBa7F2xawRljuA=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Di Lorenzo</dc:creator>
  <cp:lastModifiedBy>Angelo Di Lorenzo</cp:lastModifiedBy>
  <cp:revision>2</cp:revision>
  <dcterms:created xsi:type="dcterms:W3CDTF">2022-10-04T14:20:00Z</dcterms:created>
  <dcterms:modified xsi:type="dcterms:W3CDTF">2022-10-04T14:20:00Z</dcterms:modified>
</cp:coreProperties>
</file>